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57" w:rsidRDefault="00564398">
      <w:pPr>
        <w:pStyle w:val="normal"/>
      </w:pPr>
      <w:r>
        <w:t xml:space="preserve"> Положение о Конкурсе</w:t>
      </w:r>
      <w:proofErr w:type="gramStart"/>
      <w:r>
        <w:t xml:space="preserve"> П</w:t>
      </w:r>
      <w:proofErr w:type="gramEnd"/>
      <w:r>
        <w:t>острой Компанию продай Компанию</w:t>
      </w:r>
    </w:p>
    <w:p w:rsidR="003B3057" w:rsidRDefault="003B3057">
      <w:pPr>
        <w:pStyle w:val="normal"/>
      </w:pPr>
    </w:p>
    <w:p w:rsidR="003B3057" w:rsidRDefault="003B3057">
      <w:pPr>
        <w:pStyle w:val="normal"/>
        <w:spacing w:line="316" w:lineRule="auto"/>
        <w:jc w:val="both"/>
      </w:pPr>
    </w:p>
    <w:p w:rsidR="003B3057" w:rsidRDefault="003B3057">
      <w:pPr>
        <w:pStyle w:val="normal"/>
        <w:spacing w:line="316" w:lineRule="auto"/>
        <w:jc w:val="both"/>
      </w:pPr>
    </w:p>
    <w:p w:rsidR="003B3057" w:rsidRDefault="00564398">
      <w:pPr>
        <w:pStyle w:val="normal"/>
        <w:spacing w:line="316" w:lineRule="auto"/>
        <w:ind w:left="42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УТВЕРЖДЕНО</w:t>
      </w:r>
    </w:p>
    <w:p w:rsidR="003B3057" w:rsidRDefault="00564398">
      <w:pPr>
        <w:pStyle w:val="normal"/>
        <w:spacing w:line="316" w:lineRule="auto"/>
        <w:ind w:left="42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приказом </w:t>
      </w:r>
    </w:p>
    <w:p w:rsidR="003B3057" w:rsidRDefault="00564398">
      <w:pPr>
        <w:pStyle w:val="normal"/>
        <w:spacing w:line="316" w:lineRule="auto"/>
        <w:ind w:left="42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Агентства инвестиционного развития Иркутской области</w:t>
      </w:r>
    </w:p>
    <w:p w:rsidR="003B3057" w:rsidRDefault="00564398">
      <w:pPr>
        <w:pStyle w:val="normal"/>
        <w:spacing w:line="314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от «25» октября 2017 г. № ______</w:t>
      </w:r>
    </w:p>
    <w:p w:rsidR="003B3057" w:rsidRDefault="003B3057">
      <w:pPr>
        <w:pStyle w:val="normal"/>
        <w:spacing w:line="316" w:lineRule="auto"/>
        <w:ind w:left="42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3B3057" w:rsidRDefault="00564398">
      <w:pPr>
        <w:pStyle w:val="normal"/>
        <w:spacing w:line="3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ПОЛОЖЕНИЕ</w:t>
      </w:r>
    </w:p>
    <w:p w:rsidR="003B3057" w:rsidRDefault="00564398">
      <w:pPr>
        <w:pStyle w:val="normal"/>
        <w:spacing w:line="3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 конкурсном отборе для участия в деловой игре для предпринимателей «Построй компанию. Продай компанию»</w:t>
      </w:r>
    </w:p>
    <w:p w:rsidR="003B3057" w:rsidRDefault="003B3057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I. Общие положения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Настоящее положение определяет условия и порядок проведение конкурсного отбора среди предпринимателей Иркутской области, реализующих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планирующих к запуску компании в сфере новых технологий и традиционного бизнеса, на предоставление мест для участия в деловой игре «Построй компанию. Продай компанию».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Переход от существующей экономики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цифровой невозможен без нового поколения предприн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имателей.</w:t>
      </w:r>
      <w:r>
        <w:rPr>
          <w:sz w:val="19"/>
          <w:szCs w:val="19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Поэтому Агентство инвестиционного развития Иркутской области</w:t>
      </w:r>
      <w:r>
        <w:rPr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обеспечивает участие предпринимателей в деловой игре и проводит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конкурсный отбор. 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Деловая игра «Построй компанию.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Продай компанию» имитирует вхождение в новую высокотехнологичную инду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стрию</w:t>
      </w:r>
      <w:r>
        <w:rPr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дает участникам представление о серийном технологическом  предпринимательстве, навыки привлечения инвесторов в проекты и взаимодействия с институтами развития различных уровней, способствует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экосреды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 цифровой экономики в регионе в соот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ветствии с положениями Программы "Цифровая экономика Российской Федерации", принятой распоряжением Правительства РФ от 28 июля 2017 г. № 1632-р.</w:t>
      </w:r>
      <w:proofErr w:type="gramEnd"/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II. Цели и задачи конкурса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Цель: Формирование благоприятного имиджа Иркутской области, как площадки для инвести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ций на долгосрочную перспективу.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Задачи: Развитие деловой кооперации; Использование новых технологий в бизнесе; Совершенствование навыков привлечения инвестиций; Поддержка технологического предпринимательства и качества деловой коммуникации в Иркутской обл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асти.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III. Организатор конкурса</w:t>
      </w:r>
    </w:p>
    <w:p w:rsidR="003B3057" w:rsidRDefault="00564398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Агентство инвестиционного развития Иркутской области:</w:t>
      </w:r>
    </w:p>
    <w:p w:rsidR="003B3057" w:rsidRDefault="00564398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Иркутск, Свердлова, 10, офис 8-17, </w:t>
      </w:r>
    </w:p>
    <w:p w:rsidR="003B3057" w:rsidRDefault="00564398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тел. 48-98-98, </w:t>
      </w:r>
    </w:p>
    <w:p w:rsidR="003B3057" w:rsidRDefault="00564398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https://www.facebook.com/airio38/ , </w:t>
      </w:r>
    </w:p>
    <w:p w:rsidR="003B3057" w:rsidRDefault="003B3057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4">
        <w:proofErr w:type="spellStart"/>
        <w:r w:rsidR="00564398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invest.irkobl.ru</w:t>
        </w:r>
        <w:proofErr w:type="spellEnd"/>
      </w:hyperlink>
      <w:r w:rsidR="0056439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3B3057" w:rsidRDefault="00564398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Руководитель Шевченко Яна Алексеевна</w:t>
      </w:r>
    </w:p>
    <w:p w:rsidR="003B3057" w:rsidRDefault="00564398">
      <w:pPr>
        <w:pStyle w:val="normal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ОГРН 1163850068964</w:t>
      </w:r>
    </w:p>
    <w:p w:rsidR="003B3057" w:rsidRDefault="005643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ИНН 3808194867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IV. Сроки и место проведения конкурса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Начало конкурсного отбора: 25.10.2017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Окончание конкурсного отбора: 21.11.2017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Промежуточные результаты будут объявлены на сайте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invest.irkobl.ru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 СМИ.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Даты объявления промежуточных результатов конкурсного отбора: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30 октября,6, 13, 20 ноября 2017 года.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Место проведения: Иркутская область, адрес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рку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тске.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V. Подача, регистрация и рассмотрение заявок на участие в конкурсе, требования к заявкам на участие в конкурсе</w:t>
      </w:r>
    </w:p>
    <w:p w:rsidR="003B3057" w:rsidRDefault="00564398">
      <w:pPr>
        <w:pStyle w:val="normal"/>
        <w:spacing w:line="31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Заявку на участие в конкурсном отборе для бесплатного участия в деловой игре «Построй компанию. Продай компанию» может подать любой предпри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ниматель, собственник, руководитель бизнеса, зарегистрированного на территории Иркутской области, государственный и муниципальный служащий.</w:t>
      </w:r>
    </w:p>
    <w:p w:rsidR="003B3057" w:rsidRDefault="00564398">
      <w:pPr>
        <w:pStyle w:val="normal"/>
        <w:spacing w:line="31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подачи заявки необходимо заполнить форму в сети Интернет (</w:t>
      </w:r>
      <w:hyperlink r:id="rId6">
        <w:r>
          <w:rPr>
            <w:color w:val="0077CC"/>
            <w:sz w:val="23"/>
            <w:szCs w:val="23"/>
            <w:highlight w:val="white"/>
            <w:u w:val="single"/>
          </w:rPr>
          <w:t>https://goo.gl/forms/TQBZQqxFaWfHVG323</w:t>
        </w:r>
      </w:hyperlink>
      <w:proofErr w:type="gramStart"/>
      <w:r>
        <w:rPr>
          <w:sz w:val="23"/>
          <w:szCs w:val="2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3B3057" w:rsidRDefault="00564398">
      <w:pPr>
        <w:pStyle w:val="normal"/>
        <w:spacing w:line="31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 электронной форме участник конкурса предоставляет следующие сведения и контактные данные:</w:t>
      </w:r>
    </w:p>
    <w:p w:rsidR="003B3057" w:rsidRDefault="00564398">
      <w:pPr>
        <w:pStyle w:val="normal"/>
        <w:spacing w:line="31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ФИО, дата рождения, город проживания и деятельности;</w:t>
      </w:r>
    </w:p>
    <w:p w:rsidR="003B3057" w:rsidRDefault="00564398">
      <w:pPr>
        <w:pStyle w:val="normal"/>
        <w:spacing w:line="31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Сфера деятельности (можно несколько)</w:t>
      </w:r>
    </w:p>
    <w:p w:rsidR="003B3057" w:rsidRDefault="00564398">
      <w:pPr>
        <w:pStyle w:val="normal"/>
        <w:spacing w:line="31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Электронный адрес, ссылку на свою страницу в одной из 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етей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:rsidR="003B3057" w:rsidRDefault="00564398">
      <w:pPr>
        <w:pStyle w:val="normal"/>
        <w:spacing w:line="31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Полное название организации или предприятия, или ФИО Индивидуального предпринимателя;</w:t>
      </w:r>
    </w:p>
    <w:p w:rsidR="003B3057" w:rsidRDefault="00564398">
      <w:pPr>
        <w:pStyle w:val="normal"/>
        <w:spacing w:line="31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Количество рабочих мест в текущей компании (или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:rsidR="003B3057" w:rsidRDefault="00564398">
      <w:pPr>
        <w:pStyle w:val="normal"/>
        <w:spacing w:line="31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Количество контактов в телефонной книге участника конкурса;</w:t>
      </w:r>
    </w:p>
    <w:p w:rsidR="003B3057" w:rsidRDefault="00564398">
      <w:pPr>
        <w:pStyle w:val="normal"/>
        <w:spacing w:line="316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Ø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Ответьте на вопросы:</w:t>
      </w:r>
    </w:p>
    <w:p w:rsidR="003B3057" w:rsidRDefault="00564398">
      <w:pPr>
        <w:pStyle w:val="normal"/>
        <w:spacing w:line="316" w:lineRule="auto"/>
        <w:ind w:left="222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Courier New" w:eastAsia="Courier New" w:hAnsi="Courier New" w:cs="Courier New"/>
          <w:sz w:val="28"/>
          <w:szCs w:val="28"/>
          <w:highlight w:val="white"/>
        </w:rPr>
        <w:t>o</w:t>
      </w:r>
      <w:proofErr w:type="spellEnd"/>
      <w:proofErr w:type="gramStart"/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акой Ваш предпринимательский опыт Вы считаете самым удачным?</w:t>
      </w:r>
    </w:p>
    <w:p w:rsidR="003B3057" w:rsidRDefault="00564398">
      <w:pPr>
        <w:pStyle w:val="normal"/>
        <w:spacing w:line="316" w:lineRule="auto"/>
        <w:ind w:left="222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Courier New" w:eastAsia="Courier New" w:hAnsi="Courier New" w:cs="Courier New"/>
          <w:sz w:val="28"/>
          <w:szCs w:val="28"/>
          <w:highlight w:val="white"/>
        </w:rPr>
        <w:t>o</w:t>
      </w:r>
      <w:proofErr w:type="spellEnd"/>
      <w:proofErr w:type="gramStart"/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акой Ваш предпринимательский опыт Вы считаете провальным?</w:t>
      </w:r>
    </w:p>
    <w:p w:rsidR="003B3057" w:rsidRDefault="00564398">
      <w:pPr>
        <w:pStyle w:val="normal"/>
        <w:spacing w:line="316" w:lineRule="auto"/>
        <w:ind w:left="222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Courier New" w:eastAsia="Courier New" w:hAnsi="Courier New" w:cs="Courier New"/>
          <w:sz w:val="28"/>
          <w:szCs w:val="28"/>
          <w:highlight w:val="white"/>
        </w:rPr>
        <w:t>o</w:t>
      </w:r>
      <w:proofErr w:type="spellEnd"/>
      <w:proofErr w:type="gramStart"/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лышали ли вы когда-нибудь про серийное пред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принимательство?</w:t>
      </w:r>
    </w:p>
    <w:p w:rsidR="003B3057" w:rsidRDefault="00564398">
      <w:pPr>
        <w:pStyle w:val="normal"/>
        <w:spacing w:line="316" w:lineRule="auto"/>
        <w:ind w:left="222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Courier New" w:eastAsia="Courier New" w:hAnsi="Courier New" w:cs="Courier New"/>
          <w:sz w:val="28"/>
          <w:szCs w:val="28"/>
          <w:highlight w:val="white"/>
        </w:rPr>
        <w:t>o</w:t>
      </w:r>
      <w:proofErr w:type="spellEnd"/>
      <w:proofErr w:type="gramStart"/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огда Вы вступаете в деловые и партнёрские отношения с другими предпринимателями - это на ваш взгляд, повышает ваши риски или снижает их?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Заявка подается один раз и участвует в конкурсе в течение всего времени его проведения.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Заявки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ассматриваются комиссией в течение объявленного срока проведения конкурса. Окончательные результаты конкурсного отбора будут объявлены на сайте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invest.irkobl.ru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 СМИ не позднее  23:00 21.11.2017.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VI. Критерии оценки заявок на участие в конкурсе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Заявки рассматриваются конкурсной комиссией, в состав которой входят предприниматели, сотрудники Агентства инвестиционного развития Иркутской области. Состав экспертов конкурсной комиссии не разглашается.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Критерии оценки: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70"/>
        <w:gridCol w:w="3093"/>
        <w:gridCol w:w="1701"/>
        <w:gridCol w:w="1997"/>
        <w:gridCol w:w="1864"/>
      </w:tblGrid>
      <w:tr w:rsidR="003B3057">
        <w:trPr>
          <w:trHeight w:val="780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Количество/Текс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3B3057">
        <w:trPr>
          <w:trHeight w:val="2160"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рабочих мест в текущей компании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 баллов; до 15 рабочих мест – 10 баллов; более 16 – 15 баллов;</w:t>
            </w:r>
          </w:p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по данному критерию 15</w:t>
            </w: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057">
        <w:trPr>
          <w:trHeight w:val="2720"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контактов в телефонной книге участника конкурса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100-500 контактов – 5 баллов; от 501-1000 контактов – 10 баллов; более 1000 контактов– 15 баллов;</w:t>
            </w:r>
          </w:p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по данному критерию 15</w:t>
            </w: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057">
        <w:trPr>
          <w:trHeight w:val="2780"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Вопрос: Какой Ваш предпринимательский опыт Вы считаете самым удачным?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раскрыта полностью -18 баллов; Тема в основном раскрыта – 10 баллов;  Тема раскрыта частично – 5 баллов; Нет ответа – 0 баллов;</w:t>
            </w:r>
          </w:p>
        </w:tc>
        <w:tc>
          <w:tcPr>
            <w:tcW w:w="19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по данному критерию 18</w:t>
            </w: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057">
        <w:trPr>
          <w:trHeight w:val="2780"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Вопрос: Какой Ваш предпринимательский опыт Вы считаете провальным?</w:t>
            </w:r>
          </w:p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раскрыта полностью -18 баллов; Тема в основном раскрыта – 10 баллов;  Тема раскрыта частично – 5 баллов; Нет ответа – 0 баллов;</w:t>
            </w:r>
          </w:p>
        </w:tc>
        <w:tc>
          <w:tcPr>
            <w:tcW w:w="19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по данному критерию 18</w:t>
            </w: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057">
        <w:trPr>
          <w:trHeight w:val="2780"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Вопрос: Слышали ли вы когда-нибудь про серийное предпринимательство?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раскрыта полностью -17 баллов; Тема в основном раскрыта – 10 баллов;  Тема раскрыта частично – 5 баллов; Нет ответа – 0 бал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лов;</w:t>
            </w:r>
          </w:p>
        </w:tc>
        <w:tc>
          <w:tcPr>
            <w:tcW w:w="19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по данному критерию 17</w:t>
            </w: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057">
        <w:trPr>
          <w:trHeight w:val="2780"/>
        </w:trPr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Вопрос: Когда Вы вступаете в деловые и партнёрские отношения с другими предпринимателями - это на ваш взгляд, повышает ваши риски или снижает их?</w:t>
            </w:r>
          </w:p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раскрыта полностью -17 баллов; Тема в основном раскрыта – 10 баллов;  Тема раскрыта частично – 5 баллов; Нет ответа – 0 баллов;</w:t>
            </w:r>
          </w:p>
        </w:tc>
        <w:tc>
          <w:tcPr>
            <w:tcW w:w="19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по данному критерию 17</w:t>
            </w:r>
          </w:p>
        </w:tc>
        <w:tc>
          <w:tcPr>
            <w:tcW w:w="1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057" w:rsidRDefault="00564398">
            <w:pPr>
              <w:pStyle w:val="normal"/>
              <w:spacing w:line="3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VII. Порядок предоставления игровых мест и осуществление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их использованием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Агентство Инвестиционного развития с победителями конкурсного отбора заключает соглашение на предоставление безвозмездного участия в деловой игре «Построй бизнес. Продай бизнес».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Победители конкурсного отбора на своих страницах в 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етях и в интервью СМИ, пресс-конференциях должны упомянуть, что возможность бесплатного участия в деловой игре «Построй бизнес. Продай бизнес» им было предоставлено Агентством Инвестиционного развития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Иркутской области.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VIII. Заключительные положения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Конкурс организован и проводится на территории Иркутской области в соответствии с законодательством Российской Федерации.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Регистрация Участника в порядке, предусмотренном в разделе V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означает его безоговорочное согласие со всеми условиями Конкурса и настоящим Положением.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Во всем, что не урегулировано Положением, стороны руководствуются действующим законодательством Российской Федерации.</w:t>
      </w: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споры и разногласия, которые возникают в связи с организацией и проведением Конкурса,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p w:rsidR="003B3057" w:rsidRDefault="003B3057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B3057" w:rsidRDefault="00564398">
      <w:pPr>
        <w:pStyle w:val="normal"/>
        <w:spacing w:line="31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 пода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чей заявки потенциальному участнику конкурса рекомендовано ознакомиться с описанием деловой игры «Построй компанию. Продай компанию» на сайте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http://edu.technospark.ru/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А также прочитать статью «Конвейер инноваций»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r w:rsidR="003B3057">
        <w:fldChar w:fldCharType="begin"/>
      </w:r>
      <w:r>
        <w:instrText xml:space="preserve"> HYPERLINK "http://asi.ru/conveyor-of-innovations/" </w:instrText>
      </w:r>
      <w:r w:rsidR="003B3057"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http://asi.ru/conveyor-of-innovations/</w:t>
      </w:r>
    </w:p>
    <w:p w:rsidR="003B3057" w:rsidRDefault="003B3057">
      <w:pPr>
        <w:pStyle w:val="normal"/>
      </w:pPr>
      <w:r>
        <w:fldChar w:fldCharType="end"/>
      </w:r>
    </w:p>
    <w:sectPr w:rsidR="003B3057" w:rsidSect="003B305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057"/>
    <w:rsid w:val="003B3057"/>
    <w:rsid w:val="005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B30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B30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B30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B30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B30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B30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3057"/>
  </w:style>
  <w:style w:type="table" w:customStyle="1" w:styleId="TableNormal">
    <w:name w:val="Table Normal"/>
    <w:rsid w:val="003B3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30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B30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B30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echnospar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gi-bin/link?check=1&amp;refresh=1&amp;cnf=6e4b76&amp;url=http%3A%2F%2Finvest.irkobl.ru&amp;msgid=15089483240000000049;0;1;2&amp;x-email=ha13%40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TQBZQqxFaWfHVG3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6e4b76&amp;url=http%3A%2F%2Finvest.irkobl.ru&amp;msgid=15089483240000000049;0;1;2&amp;x-email=ha13%40mail.ru" TargetMode="External"/><Relationship Id="rId10" Type="http://schemas.openxmlformats.org/officeDocument/2006/relationships/hyperlink" Target="http://asi.ru/conveyor-of-innovations/" TargetMode="External"/><Relationship Id="rId4" Type="http://schemas.openxmlformats.org/officeDocument/2006/relationships/hyperlink" Target="https://e.mail.ru/cgi-bin/link?check=1&amp;refresh=1&amp;cnf=6e4b76&amp;url=http%3A%2F%2Finvest.irkobl.ru&amp;msgid=15089483240000000049;0;1;2&amp;x-email=ha13%40mail.ru" TargetMode="External"/><Relationship Id="rId9" Type="http://schemas.openxmlformats.org/officeDocument/2006/relationships/hyperlink" Target="http://edu.technosp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2017-11-15T01:54:00Z</dcterms:created>
  <dcterms:modified xsi:type="dcterms:W3CDTF">2017-11-15T01:54:00Z</dcterms:modified>
</cp:coreProperties>
</file>